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C2EFBAC" w14:textId="07329C8D" w:rsidR="001D509C" w:rsidRDefault="001D509C" w:rsidP="001D509C">
      <w:pPr>
        <w:pStyle w:val="Heading3"/>
      </w:pPr>
      <w:bookmarkStart w:id="0" w:name="_Toc18676728"/>
      <w:r>
        <w:t>excerpt from northwatch submission on the whiteshell laboratories relicensing, 2019</w:t>
      </w:r>
    </w:p>
    <w:p w14:paraId="7F546583" w14:textId="611F633D" w:rsidR="001D509C" w:rsidRPr="0043183D" w:rsidRDefault="001D509C" w:rsidP="001D509C">
      <w:pPr>
        <w:pStyle w:val="Heading3"/>
      </w:pPr>
      <w:r w:rsidRPr="0043183D">
        <w:t>Transportation safety issues</w:t>
      </w:r>
      <w:bookmarkEnd w:id="0"/>
    </w:p>
    <w:p w14:paraId="63C742AE" w14:textId="77777777" w:rsidR="001D509C" w:rsidRDefault="001D509C" w:rsidP="001D509C">
      <w:pPr>
        <w:autoSpaceDE w:val="0"/>
        <w:autoSpaceDN w:val="0"/>
        <w:adjustRightInd w:val="0"/>
        <w:spacing w:after="0" w:line="360" w:lineRule="auto"/>
        <w:rPr>
          <w:rFonts w:ascii="Times New Roman" w:hAnsi="Times New Roman" w:cs="Times New Roman"/>
          <w:sz w:val="24"/>
          <w:szCs w:val="24"/>
        </w:rPr>
      </w:pPr>
      <w:r>
        <w:rPr>
          <w:rFonts w:ascii="Times New Roman" w:hAnsi="Times New Roman" w:cs="Times New Roman"/>
          <w:sz w:val="24"/>
          <w:szCs w:val="24"/>
        </w:rPr>
        <w:t>Despite the CNSC staff’s characterization of the shipment of radioactive wastes as “routine</w:t>
      </w:r>
      <w:proofErr w:type="gramStart"/>
      <w:r>
        <w:rPr>
          <w:rFonts w:ascii="Times New Roman" w:hAnsi="Times New Roman" w:cs="Times New Roman"/>
          <w:sz w:val="24"/>
          <w:szCs w:val="24"/>
        </w:rPr>
        <w:t>”, and</w:t>
      </w:r>
      <w:proofErr w:type="gramEnd"/>
      <w:r>
        <w:rPr>
          <w:rFonts w:ascii="Times New Roman" w:hAnsi="Times New Roman" w:cs="Times New Roman"/>
          <w:sz w:val="24"/>
          <w:szCs w:val="24"/>
        </w:rPr>
        <w:t xml:space="preserve"> taking into account CNL’s assertion that their program of radioactive waste shipments from </w:t>
      </w:r>
      <w:proofErr w:type="spellStart"/>
      <w:r>
        <w:rPr>
          <w:rFonts w:ascii="Times New Roman" w:hAnsi="Times New Roman" w:cs="Times New Roman"/>
          <w:sz w:val="24"/>
          <w:szCs w:val="24"/>
        </w:rPr>
        <w:t>Whiteshell</w:t>
      </w:r>
      <w:proofErr w:type="spellEnd"/>
      <w:r>
        <w:rPr>
          <w:rFonts w:ascii="Times New Roman" w:hAnsi="Times New Roman" w:cs="Times New Roman"/>
          <w:sz w:val="24"/>
          <w:szCs w:val="24"/>
        </w:rPr>
        <w:t xml:space="preserve"> to Chalk Rivers is already underway and has been conducted without incident, there are several areas of concern related to this transportation program.</w:t>
      </w:r>
    </w:p>
    <w:p w14:paraId="6E560338" w14:textId="77777777" w:rsidR="001D509C" w:rsidRDefault="001D509C" w:rsidP="001D509C">
      <w:pPr>
        <w:autoSpaceDE w:val="0"/>
        <w:autoSpaceDN w:val="0"/>
        <w:adjustRightInd w:val="0"/>
        <w:spacing w:after="0" w:line="360" w:lineRule="auto"/>
        <w:rPr>
          <w:rFonts w:ascii="Times New Roman" w:hAnsi="Times New Roman" w:cs="Times New Roman"/>
          <w:sz w:val="24"/>
          <w:szCs w:val="24"/>
        </w:rPr>
      </w:pPr>
      <w:r>
        <w:rPr>
          <w:rFonts w:ascii="Times New Roman" w:hAnsi="Times New Roman" w:cs="Times New Roman"/>
          <w:sz w:val="24"/>
          <w:szCs w:val="24"/>
        </w:rPr>
        <w:t xml:space="preserve">The first, of course, is the lack of a thorough examination of risks associated with this program, as has been discussed above, and the lack of appropriate notification measures and potentially the absence of emergency response capabilities, as is discussed below. In addition, two areas of specific concern are vehicle safety and maintenance and the transportation accidents. </w:t>
      </w:r>
    </w:p>
    <w:p w14:paraId="74C67EC4" w14:textId="77777777" w:rsidR="001D509C" w:rsidRPr="00461090" w:rsidRDefault="001D509C" w:rsidP="001D509C">
      <w:pPr>
        <w:autoSpaceDE w:val="0"/>
        <w:autoSpaceDN w:val="0"/>
        <w:adjustRightInd w:val="0"/>
        <w:spacing w:after="0" w:line="360" w:lineRule="auto"/>
        <w:rPr>
          <w:rFonts w:ascii="Times New Roman" w:hAnsi="Times New Roman" w:cs="Times New Roman"/>
          <w:sz w:val="24"/>
          <w:szCs w:val="24"/>
        </w:rPr>
      </w:pPr>
      <w:r>
        <w:rPr>
          <w:rFonts w:ascii="Times New Roman" w:hAnsi="Times New Roman" w:cs="Times New Roman"/>
          <w:sz w:val="24"/>
          <w:szCs w:val="24"/>
        </w:rPr>
        <w:t xml:space="preserve">During the environmental assessment hearings of Ontario Power Generation’s proposed Deep Geological Repository for Low and Intermediate Level Radioactive wastes, the Ontario Ministry of Transportation presented information about routine safety inspections of vehicles </w:t>
      </w:r>
      <w:r w:rsidRPr="00461090">
        <w:rPr>
          <w:rFonts w:ascii="Times New Roman" w:hAnsi="Times New Roman" w:cs="Times New Roman"/>
          <w:sz w:val="24"/>
          <w:szCs w:val="24"/>
        </w:rPr>
        <w:t>transporting Class 7 Dangerous Goods (Radioactive Material), and the disturbing statistics from three years of inspection data. The data showed that 25% of the vehicles inspected were placed out-of-service and / or enforcement action was taken against the operator of the vehicle for various reasons, including:</w:t>
      </w:r>
    </w:p>
    <w:p w14:paraId="7DFA161E" w14:textId="77777777" w:rsidR="001D509C" w:rsidRPr="00461090" w:rsidRDefault="001D509C" w:rsidP="001D509C">
      <w:pPr>
        <w:pStyle w:val="ListParagraph"/>
        <w:numPr>
          <w:ilvl w:val="0"/>
          <w:numId w:val="1"/>
        </w:numPr>
        <w:autoSpaceDE w:val="0"/>
        <w:autoSpaceDN w:val="0"/>
        <w:adjustRightInd w:val="0"/>
        <w:spacing w:before="0" w:after="0" w:line="240" w:lineRule="auto"/>
        <w:ind w:left="357" w:hanging="357"/>
        <w:rPr>
          <w:rFonts w:ascii="Times New Roman" w:hAnsi="Times New Roman" w:cs="Times New Roman"/>
          <w:sz w:val="24"/>
          <w:szCs w:val="24"/>
        </w:rPr>
      </w:pPr>
      <w:r w:rsidRPr="00461090">
        <w:rPr>
          <w:rFonts w:ascii="Times New Roman" w:hAnsi="Times New Roman" w:cs="Times New Roman"/>
          <w:sz w:val="24"/>
          <w:szCs w:val="24"/>
        </w:rPr>
        <w:t xml:space="preserve">Hours </w:t>
      </w:r>
      <w:proofErr w:type="gramStart"/>
      <w:r w:rsidRPr="00461090">
        <w:rPr>
          <w:rFonts w:ascii="Times New Roman" w:hAnsi="Times New Roman" w:cs="Times New Roman"/>
          <w:sz w:val="24"/>
          <w:szCs w:val="24"/>
        </w:rPr>
        <w:t>Of</w:t>
      </w:r>
      <w:proofErr w:type="gramEnd"/>
      <w:r w:rsidRPr="00461090">
        <w:rPr>
          <w:rFonts w:ascii="Times New Roman" w:hAnsi="Times New Roman" w:cs="Times New Roman"/>
          <w:sz w:val="24"/>
          <w:szCs w:val="24"/>
        </w:rPr>
        <w:t xml:space="preserve"> Service exceeded</w:t>
      </w:r>
    </w:p>
    <w:p w14:paraId="7E2F72E8" w14:textId="77777777" w:rsidR="001D509C" w:rsidRPr="00461090" w:rsidRDefault="001D509C" w:rsidP="001D509C">
      <w:pPr>
        <w:pStyle w:val="ListParagraph"/>
        <w:numPr>
          <w:ilvl w:val="0"/>
          <w:numId w:val="1"/>
        </w:numPr>
        <w:autoSpaceDE w:val="0"/>
        <w:autoSpaceDN w:val="0"/>
        <w:adjustRightInd w:val="0"/>
        <w:spacing w:before="0" w:after="0" w:line="240" w:lineRule="auto"/>
        <w:ind w:left="357" w:hanging="357"/>
        <w:rPr>
          <w:rFonts w:ascii="Times New Roman" w:hAnsi="Times New Roman" w:cs="Times New Roman"/>
          <w:sz w:val="24"/>
          <w:szCs w:val="24"/>
        </w:rPr>
      </w:pPr>
      <w:proofErr w:type="gramStart"/>
      <w:r w:rsidRPr="00461090">
        <w:rPr>
          <w:rFonts w:ascii="Times New Roman" w:hAnsi="Times New Roman" w:cs="Times New Roman"/>
          <w:sz w:val="24"/>
          <w:szCs w:val="24"/>
        </w:rPr>
        <w:t>Brake  or</w:t>
      </w:r>
      <w:proofErr w:type="gramEnd"/>
      <w:r w:rsidRPr="00461090">
        <w:rPr>
          <w:rFonts w:ascii="Times New Roman" w:hAnsi="Times New Roman" w:cs="Times New Roman"/>
          <w:sz w:val="24"/>
          <w:szCs w:val="24"/>
        </w:rPr>
        <w:t xml:space="preserve"> signal lights inoperative</w:t>
      </w:r>
    </w:p>
    <w:p w14:paraId="7D5831C7" w14:textId="77777777" w:rsidR="001D509C" w:rsidRPr="00461090" w:rsidRDefault="001D509C" w:rsidP="001D509C">
      <w:pPr>
        <w:pStyle w:val="ListParagraph"/>
        <w:numPr>
          <w:ilvl w:val="0"/>
          <w:numId w:val="1"/>
        </w:numPr>
        <w:autoSpaceDE w:val="0"/>
        <w:autoSpaceDN w:val="0"/>
        <w:adjustRightInd w:val="0"/>
        <w:spacing w:before="0" w:after="0" w:line="240" w:lineRule="auto"/>
        <w:ind w:left="357" w:hanging="357"/>
        <w:rPr>
          <w:rFonts w:ascii="Times New Roman" w:hAnsi="Times New Roman" w:cs="Times New Roman"/>
          <w:sz w:val="24"/>
          <w:szCs w:val="24"/>
        </w:rPr>
      </w:pPr>
      <w:r w:rsidRPr="00461090">
        <w:rPr>
          <w:rFonts w:ascii="Times New Roman" w:hAnsi="Times New Roman" w:cs="Times New Roman"/>
          <w:sz w:val="24"/>
          <w:szCs w:val="24"/>
        </w:rPr>
        <w:t>Missing Placards</w:t>
      </w:r>
    </w:p>
    <w:p w14:paraId="3B7A971B" w14:textId="77777777" w:rsidR="001D509C" w:rsidRPr="00461090" w:rsidRDefault="001D509C" w:rsidP="001D509C">
      <w:pPr>
        <w:pStyle w:val="ListParagraph"/>
        <w:numPr>
          <w:ilvl w:val="0"/>
          <w:numId w:val="1"/>
        </w:numPr>
        <w:autoSpaceDE w:val="0"/>
        <w:autoSpaceDN w:val="0"/>
        <w:adjustRightInd w:val="0"/>
        <w:spacing w:before="0" w:after="0" w:line="240" w:lineRule="auto"/>
        <w:ind w:left="357" w:hanging="357"/>
        <w:rPr>
          <w:rFonts w:ascii="Times New Roman" w:hAnsi="Times New Roman" w:cs="Times New Roman"/>
          <w:sz w:val="24"/>
          <w:szCs w:val="24"/>
        </w:rPr>
      </w:pPr>
      <w:r w:rsidRPr="00461090">
        <w:rPr>
          <w:rFonts w:ascii="Times New Roman" w:hAnsi="Times New Roman" w:cs="Times New Roman"/>
          <w:sz w:val="24"/>
          <w:szCs w:val="24"/>
        </w:rPr>
        <w:t>False Log</w:t>
      </w:r>
    </w:p>
    <w:p w14:paraId="6903AB5E" w14:textId="77777777" w:rsidR="001D509C" w:rsidRPr="00461090" w:rsidRDefault="001D509C" w:rsidP="001D509C">
      <w:pPr>
        <w:pStyle w:val="ListParagraph"/>
        <w:numPr>
          <w:ilvl w:val="0"/>
          <w:numId w:val="1"/>
        </w:numPr>
        <w:autoSpaceDE w:val="0"/>
        <w:autoSpaceDN w:val="0"/>
        <w:adjustRightInd w:val="0"/>
        <w:spacing w:before="0" w:after="0" w:line="240" w:lineRule="auto"/>
        <w:ind w:left="357" w:hanging="357"/>
        <w:rPr>
          <w:rFonts w:ascii="Times New Roman" w:hAnsi="Times New Roman" w:cs="Times New Roman"/>
          <w:sz w:val="24"/>
          <w:szCs w:val="24"/>
        </w:rPr>
      </w:pPr>
      <w:r w:rsidRPr="00461090">
        <w:rPr>
          <w:rFonts w:ascii="Times New Roman" w:hAnsi="Times New Roman" w:cs="Times New Roman"/>
          <w:sz w:val="24"/>
          <w:szCs w:val="24"/>
        </w:rPr>
        <w:t>Load Security</w:t>
      </w:r>
    </w:p>
    <w:p w14:paraId="4CD216B4" w14:textId="77777777" w:rsidR="001D509C" w:rsidRPr="00461090" w:rsidRDefault="001D509C" w:rsidP="001D509C">
      <w:pPr>
        <w:pStyle w:val="ListParagraph"/>
        <w:numPr>
          <w:ilvl w:val="0"/>
          <w:numId w:val="1"/>
        </w:numPr>
        <w:autoSpaceDE w:val="0"/>
        <w:autoSpaceDN w:val="0"/>
        <w:adjustRightInd w:val="0"/>
        <w:spacing w:before="0" w:after="0" w:line="240" w:lineRule="auto"/>
        <w:ind w:left="357" w:hanging="357"/>
        <w:rPr>
          <w:rFonts w:ascii="Times New Roman" w:hAnsi="Times New Roman" w:cs="Times New Roman"/>
          <w:sz w:val="24"/>
          <w:szCs w:val="24"/>
        </w:rPr>
      </w:pPr>
      <w:r w:rsidRPr="00461090">
        <w:rPr>
          <w:rFonts w:ascii="Times New Roman" w:hAnsi="Times New Roman" w:cs="Times New Roman"/>
          <w:sz w:val="24"/>
          <w:szCs w:val="24"/>
        </w:rPr>
        <w:t>Exceeding Weight, height and/or length limits</w:t>
      </w:r>
    </w:p>
    <w:p w14:paraId="32BDE443" w14:textId="77777777" w:rsidR="001D509C" w:rsidRPr="00461090" w:rsidRDefault="001D509C" w:rsidP="001D509C">
      <w:pPr>
        <w:pStyle w:val="ListParagraph"/>
        <w:numPr>
          <w:ilvl w:val="0"/>
          <w:numId w:val="1"/>
        </w:numPr>
        <w:autoSpaceDE w:val="0"/>
        <w:autoSpaceDN w:val="0"/>
        <w:adjustRightInd w:val="0"/>
        <w:spacing w:before="0" w:after="0" w:line="240" w:lineRule="auto"/>
        <w:ind w:left="357" w:hanging="357"/>
        <w:rPr>
          <w:rFonts w:ascii="Times New Roman" w:hAnsi="Times New Roman" w:cs="Times New Roman"/>
          <w:sz w:val="24"/>
          <w:szCs w:val="24"/>
        </w:rPr>
      </w:pPr>
      <w:r w:rsidRPr="00461090">
        <w:rPr>
          <w:rFonts w:ascii="Times New Roman" w:hAnsi="Times New Roman" w:cs="Times New Roman"/>
          <w:sz w:val="24"/>
          <w:szCs w:val="24"/>
        </w:rPr>
        <w:t>Faulty Speed Limiter</w:t>
      </w:r>
    </w:p>
    <w:p w14:paraId="39EAB542" w14:textId="77777777" w:rsidR="001D509C" w:rsidRPr="00461090" w:rsidRDefault="001D509C" w:rsidP="001D509C">
      <w:pPr>
        <w:pStyle w:val="ListParagraph"/>
        <w:numPr>
          <w:ilvl w:val="0"/>
          <w:numId w:val="1"/>
        </w:numPr>
        <w:autoSpaceDE w:val="0"/>
        <w:autoSpaceDN w:val="0"/>
        <w:adjustRightInd w:val="0"/>
        <w:spacing w:before="0" w:after="0" w:line="240" w:lineRule="auto"/>
        <w:ind w:left="357" w:hanging="357"/>
        <w:rPr>
          <w:rFonts w:ascii="Times New Roman" w:hAnsi="Times New Roman" w:cs="Times New Roman"/>
          <w:sz w:val="24"/>
          <w:szCs w:val="24"/>
        </w:rPr>
      </w:pPr>
      <w:proofErr w:type="gramStart"/>
      <w:r w:rsidRPr="00461090">
        <w:rPr>
          <w:rFonts w:ascii="Times New Roman" w:hAnsi="Times New Roman" w:cs="Times New Roman"/>
          <w:sz w:val="24"/>
          <w:szCs w:val="24"/>
        </w:rPr>
        <w:t>Faulty  Brakes</w:t>
      </w:r>
      <w:proofErr w:type="gramEnd"/>
    </w:p>
    <w:p w14:paraId="7C38736C" w14:textId="77777777" w:rsidR="001D509C" w:rsidRPr="00461090" w:rsidRDefault="001D509C" w:rsidP="001D509C">
      <w:pPr>
        <w:pStyle w:val="ListParagraph"/>
        <w:numPr>
          <w:ilvl w:val="0"/>
          <w:numId w:val="1"/>
        </w:numPr>
        <w:autoSpaceDE w:val="0"/>
        <w:autoSpaceDN w:val="0"/>
        <w:adjustRightInd w:val="0"/>
        <w:spacing w:before="0" w:after="0" w:line="240" w:lineRule="auto"/>
        <w:ind w:left="357" w:hanging="357"/>
        <w:rPr>
          <w:rFonts w:ascii="Times New Roman" w:hAnsi="Times New Roman" w:cs="Times New Roman"/>
          <w:sz w:val="24"/>
          <w:szCs w:val="24"/>
        </w:rPr>
      </w:pPr>
      <w:r w:rsidRPr="00461090">
        <w:rPr>
          <w:rFonts w:ascii="Times New Roman" w:hAnsi="Times New Roman" w:cs="Times New Roman"/>
          <w:sz w:val="24"/>
          <w:szCs w:val="24"/>
        </w:rPr>
        <w:t>Inadequate Vehicle Maintenance</w:t>
      </w:r>
    </w:p>
    <w:p w14:paraId="1CB0FD42" w14:textId="77777777" w:rsidR="001D509C" w:rsidRPr="00461090" w:rsidRDefault="001D509C" w:rsidP="001D509C">
      <w:pPr>
        <w:pStyle w:val="ListParagraph"/>
        <w:numPr>
          <w:ilvl w:val="0"/>
          <w:numId w:val="1"/>
        </w:numPr>
        <w:autoSpaceDE w:val="0"/>
        <w:autoSpaceDN w:val="0"/>
        <w:adjustRightInd w:val="0"/>
        <w:spacing w:before="0" w:after="0" w:line="240" w:lineRule="auto"/>
        <w:ind w:left="357" w:hanging="357"/>
        <w:rPr>
          <w:rFonts w:ascii="Times New Roman" w:hAnsi="Times New Roman" w:cs="Times New Roman"/>
          <w:sz w:val="24"/>
          <w:szCs w:val="24"/>
        </w:rPr>
      </w:pPr>
      <w:r w:rsidRPr="00461090">
        <w:rPr>
          <w:rFonts w:ascii="Times New Roman" w:hAnsi="Times New Roman" w:cs="Times New Roman"/>
          <w:sz w:val="24"/>
          <w:szCs w:val="24"/>
        </w:rPr>
        <w:t>Inoperative Turn Signal</w:t>
      </w:r>
    </w:p>
    <w:p w14:paraId="4CF08CBD" w14:textId="77777777" w:rsidR="001D509C" w:rsidRPr="00461090" w:rsidRDefault="001D509C" w:rsidP="001D509C">
      <w:pPr>
        <w:pStyle w:val="ListParagraph"/>
        <w:numPr>
          <w:ilvl w:val="0"/>
          <w:numId w:val="1"/>
        </w:numPr>
        <w:autoSpaceDE w:val="0"/>
        <w:autoSpaceDN w:val="0"/>
        <w:adjustRightInd w:val="0"/>
        <w:spacing w:before="0" w:after="0" w:line="240" w:lineRule="auto"/>
        <w:ind w:left="357" w:hanging="357"/>
        <w:rPr>
          <w:rFonts w:ascii="Times New Roman" w:hAnsi="Times New Roman" w:cs="Times New Roman"/>
          <w:sz w:val="24"/>
          <w:szCs w:val="24"/>
        </w:rPr>
      </w:pPr>
      <w:r w:rsidRPr="00461090">
        <w:rPr>
          <w:rFonts w:ascii="Times New Roman" w:hAnsi="Times New Roman" w:cs="Times New Roman"/>
          <w:sz w:val="24"/>
          <w:szCs w:val="24"/>
        </w:rPr>
        <w:t>Flat Tires</w:t>
      </w:r>
    </w:p>
    <w:p w14:paraId="43541E9A" w14:textId="77777777" w:rsidR="001D509C" w:rsidRPr="00461090" w:rsidRDefault="001D509C" w:rsidP="001D509C">
      <w:pPr>
        <w:pStyle w:val="ListParagraph"/>
        <w:numPr>
          <w:ilvl w:val="0"/>
          <w:numId w:val="1"/>
        </w:numPr>
        <w:autoSpaceDE w:val="0"/>
        <w:autoSpaceDN w:val="0"/>
        <w:adjustRightInd w:val="0"/>
        <w:spacing w:before="0" w:after="0" w:line="240" w:lineRule="auto"/>
        <w:ind w:left="357" w:hanging="357"/>
        <w:rPr>
          <w:rFonts w:ascii="Times New Roman" w:hAnsi="Times New Roman" w:cs="Times New Roman"/>
          <w:sz w:val="24"/>
          <w:szCs w:val="24"/>
        </w:rPr>
      </w:pPr>
      <w:r w:rsidRPr="00461090">
        <w:rPr>
          <w:rFonts w:ascii="Times New Roman" w:hAnsi="Times New Roman" w:cs="Times New Roman"/>
          <w:sz w:val="24"/>
          <w:szCs w:val="24"/>
        </w:rPr>
        <w:t>Vehicle Registration /Insurance</w:t>
      </w:r>
    </w:p>
    <w:p w14:paraId="0D26E206" w14:textId="77777777" w:rsidR="001D509C" w:rsidRDefault="001D509C" w:rsidP="001D509C">
      <w:pPr>
        <w:autoSpaceDE w:val="0"/>
        <w:autoSpaceDN w:val="0"/>
        <w:adjustRightInd w:val="0"/>
        <w:spacing w:after="0" w:line="360" w:lineRule="auto"/>
        <w:rPr>
          <w:rFonts w:ascii="Times New Roman" w:hAnsi="Times New Roman" w:cs="Times New Roman"/>
          <w:color w:val="000000" w:themeColor="text1"/>
          <w:sz w:val="24"/>
          <w:szCs w:val="24"/>
        </w:rPr>
      </w:pPr>
    </w:p>
    <w:p w14:paraId="27B9BF1F" w14:textId="77777777" w:rsidR="001D509C" w:rsidRDefault="001D509C" w:rsidP="001D509C">
      <w:pPr>
        <w:autoSpaceDE w:val="0"/>
        <w:autoSpaceDN w:val="0"/>
        <w:adjustRightInd w:val="0"/>
        <w:spacing w:after="0" w:line="360" w:lineRule="auto"/>
        <w:rPr>
          <w:rFonts w:ascii="Times New Roman" w:hAnsi="Times New Roman" w:cs="Times New Roman"/>
          <w:color w:val="000000" w:themeColor="text1"/>
          <w:sz w:val="24"/>
          <w:szCs w:val="24"/>
        </w:rPr>
      </w:pPr>
      <w:r w:rsidRPr="00B45C99">
        <w:rPr>
          <w:rFonts w:ascii="Times New Roman" w:hAnsi="Times New Roman" w:cs="Times New Roman"/>
          <w:color w:val="000000" w:themeColor="text1"/>
          <w:sz w:val="24"/>
          <w:szCs w:val="24"/>
        </w:rPr>
        <w:lastRenderedPageBreak/>
        <w:t>Mor</w:t>
      </w:r>
      <w:r>
        <w:rPr>
          <w:rFonts w:ascii="Times New Roman" w:hAnsi="Times New Roman" w:cs="Times New Roman"/>
          <w:color w:val="000000" w:themeColor="text1"/>
          <w:sz w:val="24"/>
          <w:szCs w:val="24"/>
        </w:rPr>
        <w:t>e</w:t>
      </w:r>
      <w:r w:rsidRPr="00B45C99">
        <w:rPr>
          <w:rFonts w:ascii="Times New Roman" w:hAnsi="Times New Roman" w:cs="Times New Roman"/>
          <w:color w:val="000000" w:themeColor="text1"/>
          <w:sz w:val="24"/>
          <w:szCs w:val="24"/>
        </w:rPr>
        <w:t xml:space="preserve"> recently, the Ontario Provincial Police have released statistics on the involvement of transport trucks in highway traffic accidents. Reportedly, during the first half of 2018 the OPP </w:t>
      </w:r>
      <w:r w:rsidRPr="002A4CA9">
        <w:rPr>
          <w:rFonts w:ascii="Times New Roman" w:hAnsi="Times New Roman" w:cs="Times New Roman"/>
          <w:color w:val="000000" w:themeColor="text1"/>
          <w:sz w:val="24"/>
          <w:szCs w:val="24"/>
        </w:rPr>
        <w:t>has investigated more than </w:t>
      </w:r>
      <w:r w:rsidRPr="002A4CA9">
        <w:rPr>
          <w:rStyle w:val="Strong"/>
          <w:rFonts w:ascii="Times New Roman" w:hAnsi="Times New Roman" w:cs="Times New Roman"/>
          <w:color w:val="000000" w:themeColor="text1"/>
          <w:sz w:val="24"/>
          <w:szCs w:val="24"/>
        </w:rPr>
        <w:t>3,600</w:t>
      </w:r>
      <w:r w:rsidRPr="002A4CA9">
        <w:rPr>
          <w:rFonts w:ascii="Times New Roman" w:hAnsi="Times New Roman" w:cs="Times New Roman"/>
          <w:color w:val="000000" w:themeColor="text1"/>
          <w:sz w:val="24"/>
          <w:szCs w:val="24"/>
        </w:rPr>
        <w:t> transport truck-related collisions, which represent </w:t>
      </w:r>
      <w:r w:rsidRPr="002A4CA9">
        <w:rPr>
          <w:rStyle w:val="Strong"/>
          <w:rFonts w:ascii="Times New Roman" w:hAnsi="Times New Roman" w:cs="Times New Roman"/>
          <w:color w:val="000000" w:themeColor="text1"/>
          <w:sz w:val="24"/>
          <w:szCs w:val="24"/>
        </w:rPr>
        <w:t>11 </w:t>
      </w:r>
      <w:r w:rsidRPr="002A4CA9">
        <w:rPr>
          <w:rFonts w:ascii="Times New Roman" w:hAnsi="Times New Roman" w:cs="Times New Roman"/>
          <w:color w:val="000000" w:themeColor="text1"/>
          <w:sz w:val="24"/>
          <w:szCs w:val="24"/>
        </w:rPr>
        <w:t>per cent of the total number of collisions </w:t>
      </w:r>
      <w:r w:rsidRPr="002A4CA9">
        <w:rPr>
          <w:rStyle w:val="Strong"/>
          <w:rFonts w:ascii="Times New Roman" w:hAnsi="Times New Roman" w:cs="Times New Roman"/>
          <w:color w:val="000000" w:themeColor="text1"/>
          <w:sz w:val="24"/>
          <w:szCs w:val="24"/>
        </w:rPr>
        <w:t>(34,461)</w:t>
      </w:r>
      <w:r w:rsidRPr="002A4CA9">
        <w:rPr>
          <w:rFonts w:ascii="Times New Roman" w:hAnsi="Times New Roman" w:cs="Times New Roman"/>
          <w:color w:val="000000" w:themeColor="text1"/>
          <w:sz w:val="24"/>
          <w:szCs w:val="24"/>
        </w:rPr>
        <w:t xml:space="preserve"> and </w:t>
      </w:r>
      <w:proofErr w:type="gramStart"/>
      <w:r w:rsidRPr="002A4CA9">
        <w:rPr>
          <w:rFonts w:ascii="Times New Roman" w:hAnsi="Times New Roman" w:cs="Times New Roman"/>
          <w:color w:val="000000" w:themeColor="text1"/>
          <w:sz w:val="24"/>
          <w:szCs w:val="24"/>
        </w:rPr>
        <w:t>in the course of</w:t>
      </w:r>
      <w:proofErr w:type="gramEnd"/>
      <w:r w:rsidRPr="002A4CA9">
        <w:rPr>
          <w:rFonts w:ascii="Times New Roman" w:hAnsi="Times New Roman" w:cs="Times New Roman"/>
          <w:color w:val="000000" w:themeColor="text1"/>
          <w:sz w:val="24"/>
          <w:szCs w:val="24"/>
        </w:rPr>
        <w:t xml:space="preserve"> those investigations the OPP has laid more than </w:t>
      </w:r>
      <w:r w:rsidRPr="002A4CA9">
        <w:rPr>
          <w:rStyle w:val="Strong"/>
          <w:rFonts w:ascii="Times New Roman" w:hAnsi="Times New Roman" w:cs="Times New Roman"/>
          <w:color w:val="000000" w:themeColor="text1"/>
          <w:sz w:val="24"/>
          <w:szCs w:val="24"/>
        </w:rPr>
        <w:t>1,615 </w:t>
      </w:r>
      <w:r w:rsidRPr="002A4CA9">
        <w:rPr>
          <w:rFonts w:ascii="Times New Roman" w:hAnsi="Times New Roman" w:cs="Times New Roman"/>
          <w:color w:val="000000" w:themeColor="text1"/>
          <w:sz w:val="24"/>
          <w:szCs w:val="24"/>
        </w:rPr>
        <w:t>speeding charges, </w:t>
      </w:r>
      <w:r w:rsidRPr="002A4CA9">
        <w:rPr>
          <w:rStyle w:val="Strong"/>
          <w:rFonts w:ascii="Times New Roman" w:hAnsi="Times New Roman" w:cs="Times New Roman"/>
          <w:color w:val="000000" w:themeColor="text1"/>
          <w:sz w:val="24"/>
          <w:szCs w:val="24"/>
        </w:rPr>
        <w:t>354</w:t>
      </w:r>
      <w:r w:rsidRPr="002A4CA9">
        <w:rPr>
          <w:rFonts w:ascii="Times New Roman" w:hAnsi="Times New Roman" w:cs="Times New Roman"/>
          <w:color w:val="000000" w:themeColor="text1"/>
          <w:sz w:val="24"/>
          <w:szCs w:val="24"/>
        </w:rPr>
        <w:t> distracted driving charges and </w:t>
      </w:r>
      <w:r w:rsidRPr="002A4CA9">
        <w:rPr>
          <w:rStyle w:val="Strong"/>
          <w:rFonts w:ascii="Times New Roman" w:hAnsi="Times New Roman" w:cs="Times New Roman"/>
          <w:color w:val="000000" w:themeColor="text1"/>
          <w:sz w:val="24"/>
          <w:szCs w:val="24"/>
        </w:rPr>
        <w:t>963</w:t>
      </w:r>
      <w:r w:rsidRPr="002A4CA9">
        <w:rPr>
          <w:rFonts w:ascii="Times New Roman" w:hAnsi="Times New Roman" w:cs="Times New Roman"/>
          <w:color w:val="000000" w:themeColor="text1"/>
          <w:sz w:val="24"/>
          <w:szCs w:val="24"/>
        </w:rPr>
        <w:t> defective equipment-related charges against transport truck drivers</w:t>
      </w:r>
      <w:r w:rsidRPr="00B45C99">
        <w:rPr>
          <w:rFonts w:ascii="Times New Roman" w:hAnsi="Times New Roman" w:cs="Times New Roman"/>
          <w:color w:val="000000" w:themeColor="text1"/>
          <w:sz w:val="24"/>
          <w:szCs w:val="24"/>
        </w:rPr>
        <w:t>.</w:t>
      </w:r>
      <w:r w:rsidRPr="00B45C99">
        <w:rPr>
          <w:rStyle w:val="FootnoteReference"/>
          <w:rFonts w:ascii="Times New Roman" w:hAnsi="Times New Roman" w:cs="Times New Roman"/>
          <w:color w:val="000000" w:themeColor="text1"/>
          <w:sz w:val="24"/>
          <w:szCs w:val="24"/>
        </w:rPr>
        <w:footnoteReference w:id="1"/>
      </w:r>
    </w:p>
    <w:p w14:paraId="1BE5D1EB" w14:textId="77777777" w:rsidR="001D509C" w:rsidRPr="00B45C99" w:rsidRDefault="001D509C" w:rsidP="001D509C">
      <w:pPr>
        <w:shd w:val="clear" w:color="auto" w:fill="FFFFFF"/>
        <w:spacing w:after="0" w:line="360" w:lineRule="auto"/>
        <w:rPr>
          <w:rFonts w:ascii="Times New Roman" w:hAnsi="Times New Roman" w:cs="Times New Roman"/>
          <w:sz w:val="24"/>
          <w:szCs w:val="24"/>
        </w:rPr>
      </w:pPr>
      <w:r w:rsidRPr="00B45C99">
        <w:rPr>
          <w:rFonts w:ascii="Times New Roman" w:hAnsi="Times New Roman" w:cs="Times New Roman"/>
          <w:color w:val="000000" w:themeColor="text1"/>
          <w:sz w:val="24"/>
          <w:szCs w:val="24"/>
        </w:rPr>
        <w:t xml:space="preserve">Statistics for the entire year of 2018 are equally sobering. </w:t>
      </w:r>
      <w:r w:rsidRPr="00B45C99">
        <w:rPr>
          <w:rFonts w:ascii="Times New Roman" w:eastAsia="Times New Roman" w:hAnsi="Times New Roman" w:cs="Times New Roman"/>
          <w:color w:val="000000" w:themeColor="text1"/>
          <w:sz w:val="24"/>
          <w:szCs w:val="24"/>
        </w:rPr>
        <w:t xml:space="preserve"> OPP</w:t>
      </w:r>
      <w:r w:rsidRPr="00FB2F65">
        <w:rPr>
          <w:rFonts w:ascii="Times New Roman" w:eastAsia="Times New Roman" w:hAnsi="Times New Roman" w:cs="Times New Roman"/>
          <w:color w:val="000000" w:themeColor="text1"/>
          <w:sz w:val="24"/>
          <w:szCs w:val="24"/>
        </w:rPr>
        <w:t xml:space="preserve"> statistics show that among the thousands of crashes in 2018 involving transport trucks, almost half – 40 per cent – involved a truck that was either following too closely or had made an improper lane change.</w:t>
      </w:r>
      <w:r w:rsidRPr="00B45C99">
        <w:rPr>
          <w:rFonts w:ascii="Times New Roman" w:eastAsia="Times New Roman" w:hAnsi="Times New Roman" w:cs="Times New Roman"/>
          <w:color w:val="000000" w:themeColor="text1"/>
          <w:sz w:val="24"/>
          <w:szCs w:val="24"/>
        </w:rPr>
        <w:t xml:space="preserve"> </w:t>
      </w:r>
      <w:r w:rsidRPr="00FB2F65">
        <w:rPr>
          <w:rFonts w:ascii="Times New Roman" w:eastAsia="Times New Roman" w:hAnsi="Times New Roman" w:cs="Times New Roman"/>
          <w:color w:val="000000" w:themeColor="text1"/>
          <w:sz w:val="24"/>
          <w:szCs w:val="24"/>
        </w:rPr>
        <w:t>The OPP said it responded to 7,674 transport truck collisions last year. These crashes claimed 63 lives and caused 1,142 injuries. Close to 80 per cent of last year's transport truck-related collisions were multi-vehicle crashes, making this a significant road safety issue, OPP said.</w:t>
      </w:r>
      <w:r w:rsidRPr="00B45C99">
        <w:rPr>
          <w:rStyle w:val="FootnoteReference"/>
          <w:rFonts w:ascii="Times New Roman" w:eastAsia="Times New Roman" w:hAnsi="Times New Roman" w:cs="Times New Roman"/>
          <w:color w:val="000000" w:themeColor="text1"/>
          <w:sz w:val="24"/>
          <w:szCs w:val="24"/>
        </w:rPr>
        <w:footnoteReference w:id="2"/>
      </w:r>
      <w:r w:rsidRPr="00B45C99">
        <w:rPr>
          <w:rFonts w:ascii="Times New Roman" w:eastAsia="Times New Roman" w:hAnsi="Times New Roman" w:cs="Times New Roman"/>
          <w:color w:val="000000" w:themeColor="text1"/>
          <w:sz w:val="24"/>
          <w:szCs w:val="24"/>
        </w:rPr>
        <w:t xml:space="preserve"> Northeastern Ontario is reported as </w:t>
      </w:r>
      <w:r w:rsidRPr="00B45C99">
        <w:rPr>
          <w:rFonts w:ascii="Times New Roman" w:hAnsi="Times New Roman" w:cs="Times New Roman"/>
          <w:sz w:val="24"/>
          <w:szCs w:val="24"/>
        </w:rPr>
        <w:t>seeing the largest increase, with an 800% increase in fatalities and 3,600 transportation accidents involving transport trucks (approximately half of the provincial total. Accidents were largely attributed to driver distraction and faulty equipment.</w:t>
      </w:r>
      <w:r w:rsidRPr="00B45C99">
        <w:rPr>
          <w:rStyle w:val="FootnoteReference"/>
          <w:rFonts w:ascii="Times New Roman" w:hAnsi="Times New Roman" w:cs="Times New Roman"/>
          <w:sz w:val="24"/>
          <w:szCs w:val="24"/>
        </w:rPr>
        <w:footnoteReference w:id="3"/>
      </w:r>
    </w:p>
    <w:p w14:paraId="5AB2ED0D" w14:textId="77777777" w:rsidR="001D509C" w:rsidRDefault="001D509C" w:rsidP="001D509C">
      <w:pPr>
        <w:autoSpaceDE w:val="0"/>
        <w:autoSpaceDN w:val="0"/>
        <w:adjustRightInd w:val="0"/>
        <w:spacing w:after="0" w:line="360" w:lineRule="auto"/>
        <w:rPr>
          <w:rFonts w:ascii="Times New Roman" w:hAnsi="Times New Roman" w:cs="Times New Roman"/>
          <w:sz w:val="24"/>
          <w:szCs w:val="24"/>
        </w:rPr>
      </w:pPr>
      <w:r>
        <w:rPr>
          <w:rFonts w:ascii="Times New Roman" w:hAnsi="Times New Roman" w:cs="Times New Roman"/>
          <w:sz w:val="24"/>
          <w:szCs w:val="24"/>
        </w:rPr>
        <w:t xml:space="preserve">With the data available, Northwatch was not able to determine the frequency of vehicles </w:t>
      </w:r>
      <w:r w:rsidRPr="00461090">
        <w:rPr>
          <w:rFonts w:ascii="Times New Roman" w:hAnsi="Times New Roman" w:cs="Times New Roman"/>
          <w:sz w:val="24"/>
          <w:szCs w:val="24"/>
        </w:rPr>
        <w:t>transporting Class 7 Dangerous Goods (Radioactive Material)</w:t>
      </w:r>
      <w:r>
        <w:rPr>
          <w:rFonts w:ascii="Times New Roman" w:hAnsi="Times New Roman" w:cs="Times New Roman"/>
          <w:sz w:val="24"/>
          <w:szCs w:val="24"/>
        </w:rPr>
        <w:t xml:space="preserve"> being represented in the 2018 statistics of accidents involving transport trucks, but there is presumably a correction between the MOT statistics from 2013 which showed a 25% incidence of faulty maintenance and the OPP observations in 2018 that a</w:t>
      </w:r>
      <w:r w:rsidRPr="00B45C99">
        <w:rPr>
          <w:rFonts w:ascii="Times New Roman" w:hAnsi="Times New Roman" w:cs="Times New Roman"/>
          <w:sz w:val="24"/>
          <w:szCs w:val="24"/>
        </w:rPr>
        <w:t>ccidents were largely attributed to driver distraction and faulty equipment</w:t>
      </w:r>
      <w:r>
        <w:rPr>
          <w:rFonts w:ascii="Times New Roman" w:hAnsi="Times New Roman" w:cs="Times New Roman"/>
          <w:sz w:val="24"/>
          <w:szCs w:val="24"/>
        </w:rPr>
        <w:t>.</w:t>
      </w:r>
    </w:p>
    <w:p w14:paraId="445B8CB5" w14:textId="77777777" w:rsidR="001D509C" w:rsidRDefault="001D509C"/>
    <w:sectPr w:rsidR="001D509C">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9C90759" w14:textId="77777777" w:rsidR="00832F33" w:rsidRDefault="00832F33" w:rsidP="001D509C">
      <w:pPr>
        <w:spacing w:before="0" w:after="0" w:line="240" w:lineRule="auto"/>
      </w:pPr>
      <w:r>
        <w:separator/>
      </w:r>
    </w:p>
  </w:endnote>
  <w:endnote w:type="continuationSeparator" w:id="0">
    <w:p w14:paraId="2251E260" w14:textId="77777777" w:rsidR="00832F33" w:rsidRDefault="00832F33" w:rsidP="001D509C">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21929FE" w14:textId="77777777" w:rsidR="00832F33" w:rsidRDefault="00832F33" w:rsidP="001D509C">
      <w:pPr>
        <w:spacing w:before="0" w:after="0" w:line="240" w:lineRule="auto"/>
      </w:pPr>
      <w:r>
        <w:separator/>
      </w:r>
    </w:p>
  </w:footnote>
  <w:footnote w:type="continuationSeparator" w:id="0">
    <w:p w14:paraId="53C8240D" w14:textId="77777777" w:rsidR="00832F33" w:rsidRDefault="00832F33" w:rsidP="001D509C">
      <w:pPr>
        <w:spacing w:before="0" w:after="0" w:line="240" w:lineRule="auto"/>
      </w:pPr>
      <w:r>
        <w:continuationSeparator/>
      </w:r>
    </w:p>
  </w:footnote>
  <w:footnote w:id="1">
    <w:p w14:paraId="1D3CECE8" w14:textId="77777777" w:rsidR="001D509C" w:rsidRPr="002A4CA9" w:rsidRDefault="001D509C" w:rsidP="001D509C">
      <w:pPr>
        <w:pStyle w:val="FootnoteText"/>
        <w:spacing w:before="0" w:after="0" w:line="240" w:lineRule="auto"/>
        <w:rPr>
          <w:rFonts w:ascii="Times New Roman" w:hAnsi="Times New Roman" w:cs="Times New Roman"/>
          <w:lang w:val="en-CA"/>
        </w:rPr>
      </w:pPr>
      <w:r w:rsidRPr="002A4CA9">
        <w:rPr>
          <w:rStyle w:val="FootnoteReference"/>
          <w:rFonts w:ascii="Times New Roman" w:hAnsi="Times New Roman" w:cs="Times New Roman"/>
        </w:rPr>
        <w:footnoteRef/>
      </w:r>
      <w:r w:rsidRPr="002A4CA9">
        <w:rPr>
          <w:rFonts w:ascii="Times New Roman" w:hAnsi="Times New Roman" w:cs="Times New Roman"/>
        </w:rPr>
        <w:t xml:space="preserve"> OPP FATAL TRANSPORT TRUCK COLLISIONS UP 38 PER CENT, 2018-7-12, www.opp.ca/index.php?lng=en&amp;id=115&amp;entryid=5b4887f9af4f935dc5554413</w:t>
      </w:r>
    </w:p>
  </w:footnote>
  <w:footnote w:id="2">
    <w:p w14:paraId="45594A4F" w14:textId="77777777" w:rsidR="001D509C" w:rsidRPr="002A4CA9" w:rsidRDefault="001D509C" w:rsidP="001D509C">
      <w:pPr>
        <w:shd w:val="clear" w:color="auto" w:fill="FFFFFF"/>
        <w:spacing w:before="0" w:after="0" w:line="240" w:lineRule="auto"/>
        <w:outlineLvl w:val="0"/>
        <w:rPr>
          <w:rFonts w:ascii="Times New Roman" w:hAnsi="Times New Roman" w:cs="Times New Roman"/>
          <w:lang w:val="en-CA"/>
        </w:rPr>
      </w:pPr>
      <w:r w:rsidRPr="002A4CA9">
        <w:rPr>
          <w:rStyle w:val="FootnoteReference"/>
          <w:rFonts w:ascii="Times New Roman" w:hAnsi="Times New Roman" w:cs="Times New Roman"/>
        </w:rPr>
        <w:footnoteRef/>
      </w:r>
      <w:r w:rsidRPr="002A4CA9">
        <w:rPr>
          <w:rFonts w:ascii="Times New Roman" w:hAnsi="Times New Roman" w:cs="Times New Roman"/>
        </w:rPr>
        <w:t xml:space="preserve"> </w:t>
      </w:r>
      <w:r w:rsidRPr="002A4CA9">
        <w:rPr>
          <w:rFonts w:ascii="Times New Roman" w:eastAsia="Times New Roman" w:hAnsi="Times New Roman" w:cs="Times New Roman"/>
          <w:color w:val="000000"/>
          <w:kern w:val="36"/>
        </w:rPr>
        <w:t xml:space="preserve">Transport truck crashes claimed 63 lives in 2018, OPP says, </w:t>
      </w:r>
      <w:r w:rsidRPr="002A4CA9">
        <w:rPr>
          <w:rFonts w:ascii="Times New Roman" w:hAnsi="Times New Roman" w:cs="Times New Roman"/>
        </w:rPr>
        <w:t xml:space="preserve"> </w:t>
      </w:r>
      <w:hyperlink r:id="rId1" w:history="1">
        <w:r w:rsidRPr="002A4CA9">
          <w:rPr>
            <w:rStyle w:val="Hyperlink"/>
            <w:rFonts w:ascii="Times New Roman" w:hAnsi="Times New Roman" w:cs="Times New Roman"/>
          </w:rPr>
          <w:t>https://www.northernontariobusiness.com/industry-news/transportation/transport-truck-crashes-claimed-63-lives-in-2018-opp-says-1504688</w:t>
        </w:r>
      </w:hyperlink>
    </w:p>
  </w:footnote>
  <w:footnote w:id="3">
    <w:p w14:paraId="0D84A43A" w14:textId="77777777" w:rsidR="001D509C" w:rsidRPr="00B45C99" w:rsidRDefault="001D509C" w:rsidP="001D509C">
      <w:pPr>
        <w:shd w:val="clear" w:color="auto" w:fill="FFFFFF"/>
        <w:spacing w:before="0" w:after="0" w:line="240" w:lineRule="auto"/>
      </w:pPr>
      <w:r w:rsidRPr="002A4CA9">
        <w:rPr>
          <w:rStyle w:val="FootnoteReference"/>
          <w:rFonts w:ascii="Times New Roman" w:hAnsi="Times New Roman" w:cs="Times New Roman"/>
        </w:rPr>
        <w:footnoteRef/>
      </w:r>
      <w:r w:rsidRPr="002A4CA9">
        <w:rPr>
          <w:rFonts w:ascii="Times New Roman" w:hAnsi="Times New Roman" w:cs="Times New Roman"/>
        </w:rPr>
        <w:t xml:space="preserve"> </w:t>
      </w:r>
      <w:hyperlink r:id="rId2" w:history="1">
        <w:r w:rsidRPr="002A4CA9">
          <w:rPr>
            <w:rStyle w:val="Hyperlink"/>
            <w:rFonts w:ascii="Times New Roman" w:hAnsi="Times New Roman" w:cs="Times New Roman"/>
          </w:rPr>
          <w:t>https://northernontario.ctvnews.ca/video?clipId=1438878</w:t>
        </w:r>
      </w:hyperlink>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7813D2A"/>
    <w:multiLevelType w:val="hybridMultilevel"/>
    <w:tmpl w:val="49C47972"/>
    <w:lvl w:ilvl="0" w:tplc="7D824FEC">
      <w:start w:val="4"/>
      <w:numFmt w:val="bullet"/>
      <w:lvlText w:val="-"/>
      <w:lvlJc w:val="left"/>
      <w:pPr>
        <w:ind w:left="36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509C"/>
    <w:rsid w:val="001D509C"/>
    <w:rsid w:val="00832F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E4C504"/>
  <w15:chartTrackingRefBased/>
  <w15:docId w15:val="{108F58EB-F185-4C83-AF03-2DD23E9A19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509C"/>
    <w:pPr>
      <w:spacing w:before="200" w:after="200" w:line="276" w:lineRule="auto"/>
    </w:pPr>
    <w:rPr>
      <w:rFonts w:eastAsiaTheme="minorEastAsia"/>
      <w:sz w:val="20"/>
      <w:szCs w:val="20"/>
      <w:lang w:bidi="en-US"/>
    </w:rPr>
  </w:style>
  <w:style w:type="paragraph" w:styleId="Heading3">
    <w:name w:val="heading 3"/>
    <w:basedOn w:val="Normal"/>
    <w:next w:val="Normal"/>
    <w:link w:val="Heading3Char"/>
    <w:uiPriority w:val="9"/>
    <w:unhideWhenUsed/>
    <w:qFormat/>
    <w:rsid w:val="001D509C"/>
    <w:pPr>
      <w:pBdr>
        <w:top w:val="single" w:sz="6" w:space="2" w:color="4472C4" w:themeColor="accent1"/>
        <w:left w:val="single" w:sz="6" w:space="2" w:color="4472C4" w:themeColor="accent1"/>
      </w:pBdr>
      <w:spacing w:before="300" w:after="0"/>
      <w:outlineLvl w:val="2"/>
    </w:pPr>
    <w:rPr>
      <w:caps/>
      <w:color w:val="1F3763" w:themeColor="accent1" w:themeShade="7F"/>
      <w:spacing w:val="15"/>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1D509C"/>
    <w:rPr>
      <w:rFonts w:eastAsiaTheme="minorEastAsia"/>
      <w:caps/>
      <w:color w:val="1F3763" w:themeColor="accent1" w:themeShade="7F"/>
      <w:spacing w:val="15"/>
      <w:lang w:bidi="en-US"/>
    </w:rPr>
  </w:style>
  <w:style w:type="paragraph" w:styleId="ListParagraph">
    <w:name w:val="List Paragraph"/>
    <w:basedOn w:val="Normal"/>
    <w:uiPriority w:val="34"/>
    <w:qFormat/>
    <w:rsid w:val="001D509C"/>
    <w:pPr>
      <w:ind w:left="720"/>
      <w:contextualSpacing/>
    </w:pPr>
  </w:style>
  <w:style w:type="character" w:styleId="Hyperlink">
    <w:name w:val="Hyperlink"/>
    <w:basedOn w:val="DefaultParagraphFont"/>
    <w:uiPriority w:val="99"/>
    <w:unhideWhenUsed/>
    <w:rsid w:val="001D509C"/>
    <w:rPr>
      <w:color w:val="0563C1" w:themeColor="hyperlink"/>
      <w:u w:val="single"/>
    </w:rPr>
  </w:style>
  <w:style w:type="paragraph" w:styleId="FootnoteText">
    <w:name w:val="footnote text"/>
    <w:basedOn w:val="Normal"/>
    <w:link w:val="FootnoteTextChar"/>
    <w:uiPriority w:val="99"/>
    <w:unhideWhenUsed/>
    <w:rsid w:val="001D509C"/>
  </w:style>
  <w:style w:type="character" w:customStyle="1" w:styleId="FootnoteTextChar">
    <w:name w:val="Footnote Text Char"/>
    <w:basedOn w:val="DefaultParagraphFont"/>
    <w:link w:val="FootnoteText"/>
    <w:uiPriority w:val="99"/>
    <w:rsid w:val="001D509C"/>
    <w:rPr>
      <w:rFonts w:eastAsiaTheme="minorEastAsia"/>
      <w:sz w:val="20"/>
      <w:szCs w:val="20"/>
      <w:lang w:bidi="en-US"/>
    </w:rPr>
  </w:style>
  <w:style w:type="character" w:styleId="FootnoteReference">
    <w:name w:val="footnote reference"/>
    <w:basedOn w:val="DefaultParagraphFont"/>
    <w:uiPriority w:val="99"/>
    <w:unhideWhenUsed/>
    <w:rsid w:val="001D509C"/>
    <w:rPr>
      <w:vertAlign w:val="superscript"/>
    </w:rPr>
  </w:style>
  <w:style w:type="character" w:styleId="Strong">
    <w:name w:val="Strong"/>
    <w:uiPriority w:val="22"/>
    <w:qFormat/>
    <w:rsid w:val="001D509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footnotes.xml.rels><?xml version="1.0" encoding="UTF-8" standalone="yes"?>
<Relationships xmlns="http://schemas.openxmlformats.org/package/2006/relationships"><Relationship Id="rId2" Type="http://schemas.openxmlformats.org/officeDocument/2006/relationships/hyperlink" Target="https://northernontario.ctvnews.ca/video?clipId=1438878" TargetMode="External"/><Relationship Id="rId1" Type="http://schemas.openxmlformats.org/officeDocument/2006/relationships/hyperlink" Target="https://www.northernontariobusiness.com/industry-news/transportation/transport-truck-crashes-claimed-63-lives-in-2018-opp-says-150468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530</Words>
  <Characters>3027</Characters>
  <Application>Microsoft Office Word</Application>
  <DocSecurity>0</DocSecurity>
  <Lines>25</Lines>
  <Paragraphs>7</Paragraphs>
  <ScaleCrop>false</ScaleCrop>
  <Company/>
  <LinksUpToDate>false</LinksUpToDate>
  <CharactersWithSpaces>3550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Brennain Lloyd</dc:creator>
  <cp:keywords/>
  <dc:description/>
  <cp:lastModifiedBy>Brennain Lloyd</cp:lastModifiedBy>
  <cp:revision>1</cp:revision>
  <dcterms:created xsi:type="dcterms:W3CDTF">2021-03-21T12:27:00Z</dcterms:created>
  <dcterms:modified xsi:type="dcterms:W3CDTF">2021-03-21T12:30:00Z</dcterms:modified>
</cp:coreProperties>
</file>